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08" w:rsidRDefault="00374008" w:rsidP="002B71FA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Лекция №4</w:t>
      </w:r>
    </w:p>
    <w:p w:rsidR="00374008" w:rsidRDefault="00374008" w:rsidP="002B71FA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«Перспективное планирование образовательного процесса в ДОО»</w:t>
      </w:r>
    </w:p>
    <w:p w:rsidR="00374008" w:rsidRPr="00E96199" w:rsidRDefault="00374008" w:rsidP="002B71FA">
      <w:pPr>
        <w:widowControl w:val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Морозова М.В., методист ИМО УО г.Казани</w:t>
      </w:r>
    </w:p>
    <w:p w:rsidR="00374008" w:rsidRPr="004B5F4A" w:rsidRDefault="00374008" w:rsidP="002B71F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4B5F4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374008" w:rsidRPr="004B5F4A" w:rsidRDefault="00374008" w:rsidP="002B71FA">
      <w:pPr>
        <w:pStyle w:val="a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F4A">
        <w:rPr>
          <w:rFonts w:ascii="Times New Roman" w:hAnsi="Times New Roman" w:cs="Times New Roman"/>
          <w:sz w:val="28"/>
          <w:szCs w:val="28"/>
        </w:rPr>
        <w:t>1. Основные аспекты организации системы планирования в ДОО.</w:t>
      </w:r>
    </w:p>
    <w:p w:rsidR="00374008" w:rsidRPr="004B5F4A" w:rsidRDefault="00374008" w:rsidP="002B71FA">
      <w:pPr>
        <w:pStyle w:val="a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4B5F4A">
        <w:rPr>
          <w:rFonts w:ascii="Times New Roman" w:hAnsi="Times New Roman" w:cs="Times New Roman"/>
          <w:sz w:val="28"/>
          <w:szCs w:val="28"/>
        </w:rPr>
        <w:t>2. Алгоритм составления комплексно-тематического плана на учебный год.</w:t>
      </w:r>
    </w:p>
    <w:p w:rsidR="00374008" w:rsidRPr="00E96199" w:rsidRDefault="00374008" w:rsidP="002B71FA">
      <w:pPr>
        <w:pStyle w:val="Default"/>
        <w:widowControl w:val="0"/>
        <w:spacing w:line="276" w:lineRule="auto"/>
        <w:jc w:val="both"/>
        <w:rPr>
          <w:bCs/>
          <w:sz w:val="28"/>
          <w:szCs w:val="28"/>
        </w:rPr>
      </w:pPr>
      <w:r w:rsidRPr="00E96199">
        <w:rPr>
          <w:sz w:val="28"/>
          <w:szCs w:val="28"/>
        </w:rPr>
        <w:t>3.</w:t>
      </w:r>
      <w:r w:rsidRPr="00E96199">
        <w:rPr>
          <w:bCs/>
          <w:sz w:val="28"/>
          <w:szCs w:val="28"/>
        </w:rPr>
        <w:t xml:space="preserve"> Эффективность комплексно-тематической организации образовательного процесса в ДОУ.</w:t>
      </w:r>
    </w:p>
    <w:p w:rsidR="00374008" w:rsidRDefault="00374008" w:rsidP="002B71FA">
      <w:pPr>
        <w:pStyle w:val="a3"/>
        <w:widowControl w:val="0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0CB5" w:rsidRDefault="002C0CB5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widowControl w:val="0"/>
      </w:pPr>
    </w:p>
    <w:p w:rsidR="00AF6A14" w:rsidRDefault="00AF6A14" w:rsidP="002B71FA">
      <w:pPr>
        <w:pStyle w:val="Default"/>
        <w:widowControl w:val="0"/>
        <w:spacing w:line="276" w:lineRule="auto"/>
        <w:jc w:val="center"/>
        <w:rPr>
          <w:b/>
          <w:bCs/>
          <w:sz w:val="28"/>
          <w:szCs w:val="28"/>
        </w:rPr>
      </w:pPr>
      <w:r w:rsidRPr="00DA7F1E">
        <w:rPr>
          <w:b/>
          <w:bCs/>
          <w:i/>
          <w:sz w:val="28"/>
          <w:szCs w:val="28"/>
        </w:rPr>
        <w:lastRenderedPageBreak/>
        <w:t>Основные аспекты организации системы планирования в ДОО</w:t>
      </w:r>
    </w:p>
    <w:p w:rsidR="00AF6A14" w:rsidRDefault="00AF6A14" w:rsidP="002B71FA">
      <w:pPr>
        <w:pStyle w:val="Default"/>
        <w:widowControl w:val="0"/>
        <w:spacing w:line="276" w:lineRule="auto"/>
        <w:ind w:firstLine="426"/>
        <w:jc w:val="both"/>
        <w:rPr>
          <w:sz w:val="28"/>
          <w:szCs w:val="28"/>
        </w:rPr>
      </w:pPr>
      <w:r w:rsidRPr="00E96199">
        <w:rPr>
          <w:bCs/>
          <w:sz w:val="28"/>
          <w:szCs w:val="28"/>
        </w:rPr>
        <w:t xml:space="preserve">Планирование воспитательно-образовательной работы в </w:t>
      </w:r>
      <w:proofErr w:type="gramStart"/>
      <w:r w:rsidRPr="00E96199">
        <w:rPr>
          <w:bCs/>
          <w:sz w:val="28"/>
          <w:szCs w:val="28"/>
        </w:rPr>
        <w:t>дошкольном</w:t>
      </w:r>
      <w:proofErr w:type="gramEnd"/>
      <w:r w:rsidRPr="00E96199">
        <w:rPr>
          <w:sz w:val="28"/>
          <w:szCs w:val="28"/>
        </w:rPr>
        <w:t xml:space="preserve"> </w:t>
      </w:r>
      <w:r w:rsidRPr="00E96199">
        <w:rPr>
          <w:bCs/>
          <w:sz w:val="28"/>
          <w:szCs w:val="28"/>
        </w:rPr>
        <w:t>учреждении-</w:t>
      </w:r>
      <w:r w:rsidRPr="00E96199">
        <w:rPr>
          <w:sz w:val="28"/>
          <w:szCs w:val="28"/>
        </w:rPr>
        <w:t>одна из главных функций управления процессом реализации основной образовательной</w:t>
      </w:r>
      <w:r>
        <w:rPr>
          <w:sz w:val="28"/>
          <w:szCs w:val="28"/>
        </w:rPr>
        <w:t xml:space="preserve"> программы. В проектирование деятельности включаются все специалисты ДОО: музыкальный руководитель, инструктор по физической культуре, учитель-логопед, педагоги дополнительного образования и, конечно, воспитатели как активные участн</w:t>
      </w:r>
      <w:r w:rsidR="0095385B">
        <w:rPr>
          <w:sz w:val="28"/>
          <w:szCs w:val="28"/>
        </w:rPr>
        <w:t>ики творческой группы учреждения</w:t>
      </w:r>
      <w:r>
        <w:rPr>
          <w:sz w:val="28"/>
          <w:szCs w:val="28"/>
        </w:rPr>
        <w:t xml:space="preserve">. На правах партнеров они вносят предложения содержательного и организационного характера. Обязательной педагогической документацией воспитателя является план работы с детьми. Единых правил ведения этого документа нет, поэтому он может быть составлен в любой удобной для педагога форме. Однако </w:t>
      </w:r>
      <w:r>
        <w:rPr>
          <w:b/>
          <w:bCs/>
          <w:sz w:val="28"/>
          <w:szCs w:val="28"/>
        </w:rPr>
        <w:t>существует несколько важных условий, которые руководителю ДОО, старшему воспитателю или педагогу необходимо соблюдать при планировании:</w:t>
      </w:r>
    </w:p>
    <w:p w:rsidR="00AF6A14" w:rsidRDefault="00AF6A14" w:rsidP="002B71FA">
      <w:pPr>
        <w:pStyle w:val="Default"/>
        <w:widowControl w:val="0"/>
        <w:spacing w:after="180" w:line="276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объективная оценка уровня своей работы в момент планирования; </w:t>
      </w:r>
    </w:p>
    <w:p w:rsidR="00AF6A14" w:rsidRDefault="00AF6A14" w:rsidP="002B71FA">
      <w:pPr>
        <w:pStyle w:val="Default"/>
        <w:widowControl w:val="0"/>
        <w:spacing w:after="180" w:line="276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воспитательно-образовательный процесс, возрастным составом группы детей и приоритетными направлениями образовательного процесса в ДОУ; </w:t>
      </w:r>
    </w:p>
    <w:p w:rsidR="00AF6A14" w:rsidRDefault="00AF6A14" w:rsidP="002B71FA">
      <w:pPr>
        <w:pStyle w:val="Default"/>
        <w:widowControl w:val="0"/>
        <w:spacing w:after="180" w:line="276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четкое представление результатов работы, которые должны быть достигнуты к концу планируемого периода; </w:t>
      </w:r>
    </w:p>
    <w:p w:rsidR="00AF6A14" w:rsidRDefault="00AF6A14" w:rsidP="002B71FA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выбор оптимальных путей, средств, методов, помогающих добиться поставленных целей, а значит получить планируемый результат. </w:t>
      </w:r>
    </w:p>
    <w:p w:rsidR="002B71FA" w:rsidRDefault="00AF6A14" w:rsidP="002B71FA">
      <w:pPr>
        <w:pStyle w:val="Default"/>
        <w:widowControl w:val="0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Не менее важным условием реального планирования работы является учет специфических особенностей возрастной группы, конкретного педагогического коллектива, реальной обстановки и условий, в которых осуществляется образовательная деятельность, а также профессиональной компетентности педагогов. План может корректироваться и уточняться в процессе его реализации. Однако число поправок можно свести к минимуму, если соблюдать принцип перспективного и календарного планирования.</w:t>
      </w:r>
      <w:r w:rsidR="00436136" w:rsidRPr="00436136">
        <w:rPr>
          <w:b/>
          <w:bCs/>
          <w:sz w:val="28"/>
          <w:szCs w:val="28"/>
        </w:rPr>
        <w:t xml:space="preserve"> </w:t>
      </w:r>
      <w:r w:rsidR="00436136">
        <w:rPr>
          <w:b/>
          <w:bCs/>
          <w:sz w:val="28"/>
          <w:szCs w:val="28"/>
        </w:rPr>
        <w:t xml:space="preserve">  </w:t>
      </w:r>
    </w:p>
    <w:p w:rsidR="002B71FA" w:rsidRDefault="002B71FA" w:rsidP="002B71FA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Планирование </w:t>
      </w:r>
      <w:r>
        <w:rPr>
          <w:sz w:val="28"/>
          <w:szCs w:val="28"/>
        </w:rPr>
        <w:t xml:space="preserve">сегодня можно характеризовать как заблаговременное определение порядка, содержательной и тематической последовательности осуществления образовательной деятельности с указанием необходимых условий, используемых средств, форм и методов достижения программных задач из различных образовательных областей. Традиционно система планирования воспитательно-образовательной деятельности была перспективно-календарной и включала перспективное планирование (на </w:t>
      </w:r>
      <w:r>
        <w:rPr>
          <w:sz w:val="28"/>
          <w:szCs w:val="28"/>
        </w:rPr>
        <w:lastRenderedPageBreak/>
        <w:t xml:space="preserve">квартал, год) и календарное планирование (на месяц, неделю или на каждый день). </w:t>
      </w:r>
    </w:p>
    <w:p w:rsidR="002B71FA" w:rsidRDefault="002B71FA" w:rsidP="002B71FA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Перспективный план </w:t>
      </w:r>
      <w:r>
        <w:rPr>
          <w:sz w:val="28"/>
          <w:szCs w:val="28"/>
        </w:rPr>
        <w:t xml:space="preserve">всегда составлялся на квартал или на год (допускалась коррекция в ходе работы в плане данного вида). В перспективном плане планируются следующие примерные разделы: </w:t>
      </w:r>
    </w:p>
    <w:p w:rsidR="002B71FA" w:rsidRDefault="002B71FA" w:rsidP="002B71FA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Цели и задачи (на квартал); </w:t>
      </w:r>
    </w:p>
    <w:p w:rsidR="002B71FA" w:rsidRDefault="002B71FA" w:rsidP="002B71FA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Виды детской деятельности: </w:t>
      </w:r>
    </w:p>
    <w:p w:rsidR="002B71FA" w:rsidRDefault="002B71FA" w:rsidP="002B71FA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игровая деятельность; </w:t>
      </w:r>
    </w:p>
    <w:p w:rsidR="002B71FA" w:rsidRDefault="002B71FA" w:rsidP="002B71FA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социальное развитие; </w:t>
      </w:r>
    </w:p>
    <w:p w:rsidR="002B71FA" w:rsidRDefault="002B71FA" w:rsidP="002B71FA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физкультурно-оздоровительная работа (закаливание, спорт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пражнения, подвижные игры); </w:t>
      </w:r>
    </w:p>
    <w:p w:rsidR="002B71FA" w:rsidRDefault="002B71FA" w:rsidP="002B71FA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познавательно-практическая деятельность (наблюдения, ознакомление, опыты, эксперименты); </w:t>
      </w:r>
    </w:p>
    <w:p w:rsidR="002B71FA" w:rsidRDefault="002B71FA" w:rsidP="002B71FA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художественная деятельность (речевая, театральная, музыкальная, игровая, изобразительная); </w:t>
      </w:r>
    </w:p>
    <w:p w:rsidR="002B71FA" w:rsidRDefault="002B71FA" w:rsidP="002B71FA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элементы трудовой деятельности. </w:t>
      </w:r>
    </w:p>
    <w:p w:rsidR="002B71FA" w:rsidRDefault="002B71FA" w:rsidP="002B71FA">
      <w:pPr>
        <w:pStyle w:val="Default"/>
        <w:widowControl w:val="0"/>
        <w:spacing w:line="276" w:lineRule="auto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3. Работа с семьей. </w:t>
      </w:r>
    </w:p>
    <w:p w:rsidR="002B71FA" w:rsidRDefault="002B71FA" w:rsidP="002B71FA">
      <w:pPr>
        <w:pStyle w:val="a3"/>
        <w:widowControl w:val="0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7F1E">
        <w:rPr>
          <w:rFonts w:ascii="Times New Roman" w:hAnsi="Times New Roman" w:cs="Times New Roman"/>
          <w:sz w:val="28"/>
          <w:szCs w:val="28"/>
        </w:rPr>
        <w:t xml:space="preserve">В данное время, в соответствии с современными требованиями, объединяющей основой содержания образовательных областей является тематический подход, отражающий определенный фрагмент действительности и задающий общий контекстный смысл (тему), соответствующий интересам и возможностям детей. </w:t>
      </w:r>
    </w:p>
    <w:p w:rsidR="00B20EE7" w:rsidRDefault="002B71FA" w:rsidP="002B71FA">
      <w:pPr>
        <w:pStyle w:val="a3"/>
        <w:widowControl w:val="0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A7F1E">
        <w:rPr>
          <w:rFonts w:ascii="Times New Roman" w:hAnsi="Times New Roman" w:cs="Times New Roman"/>
          <w:b/>
          <w:bCs/>
          <w:sz w:val="28"/>
          <w:szCs w:val="28"/>
        </w:rPr>
        <w:t xml:space="preserve">Сегодня в качестве перспективного плана может выступать комплексно-тематический план образовательной деятельности, </w:t>
      </w:r>
      <w:r w:rsidRPr="00DA7F1E">
        <w:rPr>
          <w:rFonts w:ascii="Times New Roman" w:hAnsi="Times New Roman" w:cs="Times New Roman"/>
          <w:sz w:val="28"/>
          <w:szCs w:val="28"/>
        </w:rPr>
        <w:t>который состоит из комплекса последовательных тем с указанием их краткого содержания и временного интервала Выбранные темы могут быть представлены также в форме проектов, сюжетов, событий, праздников и др. При определении тематики необходимо опираться на базисное содержание примерной основной образовательной программы дошкольного образования,</w:t>
      </w:r>
      <w:r w:rsidRPr="00476927">
        <w:rPr>
          <w:rFonts w:ascii="Times New Roman" w:hAnsi="Times New Roman" w:cs="Times New Roman"/>
          <w:sz w:val="28"/>
          <w:szCs w:val="28"/>
        </w:rPr>
        <w:t xml:space="preserve"> </w:t>
      </w:r>
      <w:r w:rsidRPr="00DA7F1E">
        <w:rPr>
          <w:rFonts w:ascii="Times New Roman" w:hAnsi="Times New Roman" w:cs="Times New Roman"/>
          <w:sz w:val="28"/>
          <w:szCs w:val="28"/>
        </w:rPr>
        <w:t>которую коллектив выбрал для создания своей – основной</w:t>
      </w:r>
      <w:proofErr w:type="gramEnd"/>
      <w:r w:rsidRPr="00DA7F1E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детского сада, учитывать региональные и культурные компоненты, специфику конкретного детского сада, интересы детей. </w:t>
      </w:r>
    </w:p>
    <w:p w:rsidR="002B71FA" w:rsidRDefault="00B20EE7" w:rsidP="002B71FA">
      <w:pPr>
        <w:pStyle w:val="a3"/>
        <w:widowControl w:val="0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B71FA" w:rsidRPr="00DA7F1E">
        <w:rPr>
          <w:rFonts w:ascii="Times New Roman" w:hAnsi="Times New Roman" w:cs="Times New Roman"/>
          <w:sz w:val="28"/>
          <w:szCs w:val="28"/>
        </w:rPr>
        <w:t xml:space="preserve"> качестве «видов тем» могут выступать «организующие моменты», «тематические недели», «события», «реализация проектов», «сезонные явления в природе», «праздники», «традиции» и др. </w:t>
      </w:r>
      <w:proofErr w:type="gramEnd"/>
    </w:p>
    <w:p w:rsidR="002B71FA" w:rsidRDefault="002B71FA" w:rsidP="002B71FA">
      <w:pPr>
        <w:pStyle w:val="a3"/>
        <w:widowControl w:val="0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F1E">
        <w:rPr>
          <w:rFonts w:ascii="Times New Roman" w:hAnsi="Times New Roman" w:cs="Times New Roman"/>
          <w:sz w:val="28"/>
          <w:szCs w:val="28"/>
        </w:rPr>
        <w:t>Примерная схема комплексно-тематического планирования образовательной деятельности как комплекс тем представлена в таблице 1.</w:t>
      </w:r>
    </w:p>
    <w:p w:rsidR="00B20EE7" w:rsidRDefault="00B20EE7" w:rsidP="002B71FA">
      <w:pPr>
        <w:pStyle w:val="a3"/>
        <w:widowControl w:val="0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1481"/>
        <w:gridCol w:w="1481"/>
        <w:gridCol w:w="3682"/>
      </w:tblGrid>
      <w:tr w:rsidR="002B71FA" w:rsidRPr="00492578" w:rsidTr="00C81DC3">
        <w:trPr>
          <w:trHeight w:val="288"/>
        </w:trPr>
        <w:tc>
          <w:tcPr>
            <w:tcW w:w="9606" w:type="dxa"/>
            <w:gridSpan w:val="4"/>
          </w:tcPr>
          <w:p w:rsidR="002B71FA" w:rsidRDefault="002B71FA" w:rsidP="00C81D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925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Таблица 1 </w:t>
            </w:r>
          </w:p>
          <w:p w:rsidR="002B71FA" w:rsidRPr="00492578" w:rsidRDefault="002B71FA" w:rsidP="00C81D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5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Примерная схема комплексно-тематического планирования образовательной деятельности (технология Ребровой В.И.) </w:t>
            </w:r>
            <w:r w:rsidRPr="00492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Примерная последовательность тем (проектов) комплексно-тематического плана на учебный год </w:t>
            </w:r>
          </w:p>
        </w:tc>
      </w:tr>
      <w:tr w:rsidR="002B71FA" w:rsidRPr="00492578" w:rsidTr="00C81DC3">
        <w:trPr>
          <w:trHeight w:val="127"/>
        </w:trPr>
        <w:tc>
          <w:tcPr>
            <w:tcW w:w="9606" w:type="dxa"/>
            <w:gridSpan w:val="4"/>
          </w:tcPr>
          <w:p w:rsidR="002B71FA" w:rsidRPr="00492578" w:rsidRDefault="002B71FA" w:rsidP="00C81D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Осенний период (сентябрь-ноябрь) </w:t>
            </w:r>
          </w:p>
        </w:tc>
      </w:tr>
      <w:tr w:rsidR="002B71FA" w:rsidRPr="00492578" w:rsidTr="00C81DC3">
        <w:trPr>
          <w:trHeight w:val="383"/>
        </w:trPr>
        <w:tc>
          <w:tcPr>
            <w:tcW w:w="4443" w:type="dxa"/>
            <w:gridSpan w:val="2"/>
          </w:tcPr>
          <w:p w:rsidR="002B71FA" w:rsidRPr="00492578" w:rsidRDefault="002B71FA" w:rsidP="00C81D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49257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Тема (проект) сентября </w:t>
            </w:r>
            <w:r w:rsidRPr="0049257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«Мой маленький мир» </w:t>
            </w:r>
            <w:r w:rsidRPr="0049257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(проект-знакомство) </w:t>
            </w:r>
          </w:p>
        </w:tc>
        <w:tc>
          <w:tcPr>
            <w:tcW w:w="5163" w:type="dxa"/>
            <w:gridSpan w:val="2"/>
          </w:tcPr>
          <w:p w:rsidR="002B71FA" w:rsidRPr="00492578" w:rsidRDefault="002B71FA" w:rsidP="00C81D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49257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Тема (проект) октября - ноября </w:t>
            </w:r>
            <w:r w:rsidRPr="0049257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«Мир осени» </w:t>
            </w:r>
          </w:p>
        </w:tc>
      </w:tr>
      <w:tr w:rsidR="002B71FA" w:rsidRPr="00492578" w:rsidTr="00C81DC3">
        <w:trPr>
          <w:trHeight w:val="127"/>
        </w:trPr>
        <w:tc>
          <w:tcPr>
            <w:tcW w:w="9606" w:type="dxa"/>
            <w:gridSpan w:val="4"/>
          </w:tcPr>
          <w:p w:rsidR="002B71FA" w:rsidRPr="00492578" w:rsidRDefault="002B71FA" w:rsidP="00C81D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Зимний период (декабрь-февраль) </w:t>
            </w:r>
          </w:p>
        </w:tc>
      </w:tr>
      <w:tr w:rsidR="002B71FA" w:rsidRPr="00492578" w:rsidTr="00C81DC3">
        <w:trPr>
          <w:trHeight w:val="242"/>
        </w:trPr>
        <w:tc>
          <w:tcPr>
            <w:tcW w:w="2962" w:type="dxa"/>
          </w:tcPr>
          <w:p w:rsidR="002B71FA" w:rsidRPr="00492578" w:rsidRDefault="002B71FA" w:rsidP="00C81D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49257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Тема (проект) декабря </w:t>
            </w:r>
            <w:r w:rsidRPr="0049257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«Новогодний карнавал» </w:t>
            </w:r>
          </w:p>
        </w:tc>
        <w:tc>
          <w:tcPr>
            <w:tcW w:w="2962" w:type="dxa"/>
            <w:gridSpan w:val="2"/>
          </w:tcPr>
          <w:p w:rsidR="002B71FA" w:rsidRPr="00492578" w:rsidRDefault="002B71FA" w:rsidP="00C81D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49257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Тема (проект) января </w:t>
            </w:r>
            <w:r w:rsidRPr="0049257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«Мир зимы» </w:t>
            </w:r>
          </w:p>
        </w:tc>
        <w:tc>
          <w:tcPr>
            <w:tcW w:w="3682" w:type="dxa"/>
          </w:tcPr>
          <w:p w:rsidR="002B71FA" w:rsidRPr="00492578" w:rsidRDefault="002B71FA" w:rsidP="00C81D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49257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Тема (проект) февраля </w:t>
            </w:r>
            <w:r w:rsidRPr="0049257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«Семья и дом» </w:t>
            </w:r>
          </w:p>
        </w:tc>
      </w:tr>
      <w:tr w:rsidR="002B71FA" w:rsidRPr="00492578" w:rsidTr="00C81DC3">
        <w:trPr>
          <w:trHeight w:val="127"/>
        </w:trPr>
        <w:tc>
          <w:tcPr>
            <w:tcW w:w="9606" w:type="dxa"/>
            <w:gridSpan w:val="4"/>
          </w:tcPr>
          <w:p w:rsidR="002B71FA" w:rsidRPr="00492578" w:rsidRDefault="002B71FA" w:rsidP="00C81D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Весенний период (март-май) </w:t>
            </w:r>
          </w:p>
        </w:tc>
      </w:tr>
      <w:tr w:rsidR="002B71FA" w:rsidRPr="00492578" w:rsidTr="00C81DC3">
        <w:trPr>
          <w:trHeight w:val="380"/>
        </w:trPr>
        <w:tc>
          <w:tcPr>
            <w:tcW w:w="2962" w:type="dxa"/>
          </w:tcPr>
          <w:p w:rsidR="002B71FA" w:rsidRPr="00492578" w:rsidRDefault="002B71FA" w:rsidP="00C81D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49257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Тема (проект</w:t>
            </w:r>
            <w:proofErr w:type="gramStart"/>
            <w:r w:rsidRPr="0049257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)м</w:t>
            </w:r>
            <w:proofErr w:type="gramEnd"/>
            <w:r w:rsidRPr="0049257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арта </w:t>
            </w:r>
            <w:r w:rsidRPr="0049257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«Мир весны» </w:t>
            </w:r>
          </w:p>
        </w:tc>
        <w:tc>
          <w:tcPr>
            <w:tcW w:w="2962" w:type="dxa"/>
            <w:gridSpan w:val="2"/>
          </w:tcPr>
          <w:p w:rsidR="002B71FA" w:rsidRPr="00492578" w:rsidRDefault="002B71FA" w:rsidP="00C81D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49257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Тема (проект) апреля-мая </w:t>
            </w:r>
            <w:r w:rsidRPr="0049257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«Человек на планете Земля»» </w:t>
            </w:r>
          </w:p>
        </w:tc>
        <w:tc>
          <w:tcPr>
            <w:tcW w:w="3682" w:type="dxa"/>
          </w:tcPr>
          <w:p w:rsidR="002B71FA" w:rsidRPr="00492578" w:rsidRDefault="002B71FA" w:rsidP="00C81D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49257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Тема (проект) мая (вторая половина) </w:t>
            </w:r>
            <w:r w:rsidRPr="0049257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«Здравствуй, лето» </w:t>
            </w:r>
          </w:p>
        </w:tc>
      </w:tr>
      <w:tr w:rsidR="002B71FA" w:rsidRPr="00492578" w:rsidTr="00C81DC3">
        <w:trPr>
          <w:trHeight w:val="288"/>
        </w:trPr>
        <w:tc>
          <w:tcPr>
            <w:tcW w:w="9606" w:type="dxa"/>
            <w:gridSpan w:val="4"/>
          </w:tcPr>
          <w:p w:rsidR="002B71FA" w:rsidRPr="00492578" w:rsidRDefault="002B71FA" w:rsidP="00C81D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Летний период (досуговая деятельность) </w:t>
            </w:r>
          </w:p>
        </w:tc>
      </w:tr>
      <w:tr w:rsidR="002B71FA" w:rsidRPr="00492578" w:rsidTr="00C81DC3">
        <w:trPr>
          <w:trHeight w:val="241"/>
        </w:trPr>
        <w:tc>
          <w:tcPr>
            <w:tcW w:w="2962" w:type="dxa"/>
          </w:tcPr>
          <w:p w:rsidR="002B71FA" w:rsidRPr="00492578" w:rsidRDefault="002B71FA" w:rsidP="00C81D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49257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Тема (проект) июня </w:t>
            </w:r>
            <w:r w:rsidRPr="0049257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«Яркий мир лета» </w:t>
            </w:r>
          </w:p>
        </w:tc>
        <w:tc>
          <w:tcPr>
            <w:tcW w:w="2962" w:type="dxa"/>
            <w:gridSpan w:val="2"/>
          </w:tcPr>
          <w:p w:rsidR="002B71FA" w:rsidRPr="00492578" w:rsidRDefault="002B71FA" w:rsidP="00C81D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49257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Тема (проект) июля </w:t>
            </w:r>
            <w:r w:rsidRPr="0049257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«Путешествие по сказкам» </w:t>
            </w:r>
          </w:p>
        </w:tc>
        <w:tc>
          <w:tcPr>
            <w:tcW w:w="3682" w:type="dxa"/>
          </w:tcPr>
          <w:p w:rsidR="002B71FA" w:rsidRPr="00492578" w:rsidRDefault="002B71FA" w:rsidP="00C81D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49257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Тема (проект) августа </w:t>
            </w:r>
            <w:r w:rsidRPr="0049257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«Арт-галерея» </w:t>
            </w:r>
          </w:p>
        </w:tc>
      </w:tr>
    </w:tbl>
    <w:p w:rsidR="002B71FA" w:rsidRDefault="002B71FA" w:rsidP="002B71FA">
      <w:pPr>
        <w:pStyle w:val="a3"/>
        <w:widowControl w:val="0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2B71FA" w:rsidRDefault="002B71FA" w:rsidP="002B71FA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свою очередь, каждая тема (проект) месяца может подразделяться на тематические недели. </w:t>
      </w:r>
      <w:r>
        <w:rPr>
          <w:b/>
          <w:bCs/>
          <w:i/>
          <w:iCs/>
          <w:sz w:val="28"/>
          <w:szCs w:val="28"/>
        </w:rPr>
        <w:t>Например</w:t>
      </w:r>
      <w:r>
        <w:rPr>
          <w:sz w:val="28"/>
          <w:szCs w:val="28"/>
        </w:rPr>
        <w:t xml:space="preserve">: тема «Мир осени» (для детей 4-5 лет) продолжительностью 7 недель (октябрь-ноябрь) может разбиваться на следующие недельные темы: </w:t>
      </w:r>
    </w:p>
    <w:p w:rsidR="002B71FA" w:rsidRDefault="002B71FA" w:rsidP="002B71FA">
      <w:pPr>
        <w:pStyle w:val="Default"/>
        <w:widowControl w:val="0"/>
        <w:spacing w:after="175" w:line="276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неделя 1 - «Изменения в природе осенью» </w:t>
      </w:r>
    </w:p>
    <w:p w:rsidR="002B71FA" w:rsidRDefault="002B71FA" w:rsidP="002B71FA">
      <w:pPr>
        <w:pStyle w:val="Default"/>
        <w:widowControl w:val="0"/>
        <w:spacing w:after="175" w:line="276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неделя 2 - «Человек осенью» </w:t>
      </w:r>
    </w:p>
    <w:p w:rsidR="002B71FA" w:rsidRDefault="002B71FA" w:rsidP="002B71FA">
      <w:pPr>
        <w:pStyle w:val="Default"/>
        <w:widowControl w:val="0"/>
        <w:spacing w:after="175" w:line="276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неделя 3 – «Овощи» </w:t>
      </w:r>
    </w:p>
    <w:p w:rsidR="002B71FA" w:rsidRDefault="002B71FA" w:rsidP="002B71FA">
      <w:pPr>
        <w:pStyle w:val="Default"/>
        <w:widowControl w:val="0"/>
        <w:spacing w:after="175" w:line="276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неделя 4 – «Фрукты» </w:t>
      </w:r>
    </w:p>
    <w:p w:rsidR="002B71FA" w:rsidRDefault="002B71FA" w:rsidP="002B71FA">
      <w:pPr>
        <w:pStyle w:val="Default"/>
        <w:widowControl w:val="0"/>
        <w:spacing w:after="175" w:line="276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неделя 5 – «Растения нашего края осенью» </w:t>
      </w:r>
    </w:p>
    <w:p w:rsidR="002B71FA" w:rsidRDefault="002B71FA" w:rsidP="002B71FA">
      <w:pPr>
        <w:pStyle w:val="Default"/>
        <w:widowControl w:val="0"/>
        <w:spacing w:after="175" w:line="276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неделя 6 – «Дикие животные осенью» </w:t>
      </w:r>
    </w:p>
    <w:p w:rsidR="002B71FA" w:rsidRDefault="002B71FA" w:rsidP="002B71FA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неделя 7 – «Домашние животные осенью» </w:t>
      </w:r>
    </w:p>
    <w:p w:rsidR="002B71FA" w:rsidRDefault="002B71FA" w:rsidP="002B71FA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</w:p>
    <w:p w:rsidR="002B71FA" w:rsidRDefault="002B71FA" w:rsidP="002B71FA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Далее, в соответствии с недельными темами педагогами осуществляется календарное планирование непосредственно образовательной деятельности и образовательной деятельности, осуществляемой в ходе режимных моментов на каждую неделю. </w:t>
      </w:r>
    </w:p>
    <w:p w:rsidR="00D37F5E" w:rsidRDefault="00D37F5E" w:rsidP="00D37F5E">
      <w:pPr>
        <w:pStyle w:val="Default"/>
        <w:widowControl w:val="0"/>
        <w:spacing w:line="276" w:lineRule="auto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Таблица 2 </w:t>
      </w:r>
      <w:r>
        <w:rPr>
          <w:b/>
          <w:bCs/>
          <w:sz w:val="28"/>
          <w:szCs w:val="28"/>
        </w:rPr>
        <w:t xml:space="preserve">Фрагмент схемы оформления комплексно-тематического </w:t>
      </w:r>
      <w:r>
        <w:rPr>
          <w:b/>
          <w:bCs/>
          <w:sz w:val="28"/>
          <w:szCs w:val="28"/>
        </w:rPr>
        <w:lastRenderedPageBreak/>
        <w:t xml:space="preserve">планирования образовательной деятельности (методика Ребровой В.И.) </w:t>
      </w:r>
    </w:p>
    <w:p w:rsidR="00D37F5E" w:rsidRDefault="00D37F5E" w:rsidP="00D37F5E">
      <w:pPr>
        <w:pStyle w:val="Default"/>
        <w:widowControl w:val="0"/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29"/>
        <w:gridCol w:w="2449"/>
        <w:gridCol w:w="3483"/>
      </w:tblGrid>
      <w:tr w:rsidR="00D37F5E" w:rsidTr="00C81DC3">
        <w:trPr>
          <w:trHeight w:val="253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E" w:rsidRDefault="00D37F5E" w:rsidP="00C81DC3">
            <w:pPr>
              <w:pStyle w:val="Default"/>
              <w:widowControl w:val="0"/>
              <w:spacing w:line="276" w:lineRule="auto"/>
              <w:ind w:right="186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Период 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E" w:rsidRDefault="00D37F5E" w:rsidP="00C81DC3">
            <w:pPr>
              <w:pStyle w:val="Default"/>
              <w:widowControl w:val="0"/>
              <w:spacing w:line="276" w:lineRule="auto"/>
              <w:ind w:right="18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деятельности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E" w:rsidRDefault="00D37F5E" w:rsidP="00C81DC3">
            <w:pPr>
              <w:pStyle w:val="Default"/>
              <w:widowControl w:val="0"/>
              <w:spacing w:line="276" w:lineRule="auto"/>
              <w:ind w:right="186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Примерные варианты итоговых мероприятий </w:t>
            </w:r>
          </w:p>
        </w:tc>
      </w:tr>
      <w:tr w:rsidR="00D37F5E" w:rsidTr="00C81DC3">
        <w:trPr>
          <w:trHeight w:val="107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E" w:rsidRDefault="00D37F5E" w:rsidP="00C81DC3">
            <w:pPr>
              <w:pStyle w:val="Default"/>
              <w:widowControl w:val="0"/>
              <w:spacing w:line="276" w:lineRule="auto"/>
              <w:ind w:right="186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Старшая группа </w:t>
            </w:r>
          </w:p>
        </w:tc>
      </w:tr>
      <w:tr w:rsidR="00D37F5E" w:rsidTr="00C81DC3">
        <w:trPr>
          <w:trHeight w:val="127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E" w:rsidRDefault="00D37F5E" w:rsidP="00C81DC3">
            <w:pPr>
              <w:pStyle w:val="Default"/>
              <w:widowControl w:val="0"/>
              <w:spacing w:line="276" w:lineRule="auto"/>
              <w:ind w:right="1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(проект) месяца: «Мир осени» (октябрь, ноябрь) </w:t>
            </w:r>
          </w:p>
        </w:tc>
      </w:tr>
      <w:tr w:rsidR="00D37F5E" w:rsidTr="00C81DC3">
        <w:trPr>
          <w:trHeight w:val="148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E" w:rsidRDefault="00D37F5E" w:rsidP="00C81DC3">
            <w:pPr>
              <w:pStyle w:val="Default"/>
              <w:widowControl w:val="0"/>
              <w:spacing w:line="276" w:lineRule="auto"/>
              <w:ind w:right="18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неделя октября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E" w:rsidRDefault="00D37F5E" w:rsidP="00C81DC3">
            <w:pPr>
              <w:pStyle w:val="Default"/>
              <w:widowControl w:val="0"/>
              <w:spacing w:line="276" w:lineRule="auto"/>
              <w:ind w:right="18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Мир осенней природы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E" w:rsidRDefault="00D37F5E" w:rsidP="00C81DC3">
            <w:pPr>
              <w:pStyle w:val="Default"/>
              <w:widowControl w:val="0"/>
              <w:spacing w:line="276" w:lineRule="auto"/>
              <w:ind w:right="18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Совместное оформление коллажа «Вот какая наша осень» (рисунки, поделки, мини-эссе, фотоматериалы) Презентация экрана погоды </w:t>
            </w:r>
          </w:p>
        </w:tc>
      </w:tr>
      <w:tr w:rsidR="00D37F5E" w:rsidTr="00C81DC3">
        <w:trPr>
          <w:trHeight w:val="149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E" w:rsidRDefault="00D37F5E" w:rsidP="00C81DC3">
            <w:pPr>
              <w:pStyle w:val="Default"/>
              <w:widowControl w:val="0"/>
              <w:spacing w:line="276" w:lineRule="auto"/>
              <w:ind w:right="186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Примерное содержание деятельности 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E" w:rsidRDefault="00D37F5E" w:rsidP="00C81DC3">
            <w:pPr>
              <w:pStyle w:val="Default"/>
              <w:widowControl w:val="0"/>
              <w:spacing w:line="276" w:lineRule="auto"/>
              <w:ind w:right="18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Изменения в природе. Человек и осень. Закрепление знаний об изменениях в природе осенью. Формирование представлений о временах года, первичных представлениях об экосистемах. Закрепление знаний о безопасном поведении осенью, о влиянии изменений в природе на самочувствие и деятельность человека, о его роли в охране природы. Сельскохозяйственные профессии (тракторист, лесник) </w:t>
            </w:r>
          </w:p>
        </w:tc>
      </w:tr>
    </w:tbl>
    <w:p w:rsidR="002B71FA" w:rsidRDefault="002B71FA" w:rsidP="002B71FA">
      <w:pPr>
        <w:pStyle w:val="a3"/>
        <w:widowControl w:val="0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6E621B" w:rsidRDefault="006E621B" w:rsidP="006E621B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Каждая из программ допускает вариативность в выборе тем, что позволяет ДОУ самим составлять комплексно-тематический план образовательной деятельности. </w:t>
      </w:r>
    </w:p>
    <w:p w:rsidR="006E621B" w:rsidRPr="002B0066" w:rsidRDefault="006E621B" w:rsidP="006E621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0066">
        <w:rPr>
          <w:rFonts w:ascii="Times New Roman" w:hAnsi="Times New Roman" w:cs="Times New Roman"/>
          <w:sz w:val="28"/>
          <w:szCs w:val="28"/>
        </w:rPr>
        <w:t xml:space="preserve">При выборе и планировании тем педагоги могут руководствоваться </w:t>
      </w:r>
      <w:proofErr w:type="spellStart"/>
      <w:r w:rsidRPr="002B0066">
        <w:rPr>
          <w:rFonts w:ascii="Times New Roman" w:hAnsi="Times New Roman" w:cs="Times New Roman"/>
          <w:sz w:val="28"/>
          <w:szCs w:val="28"/>
        </w:rPr>
        <w:t>темообразующими</w:t>
      </w:r>
      <w:proofErr w:type="spellEnd"/>
      <w:r w:rsidRPr="002B0066">
        <w:rPr>
          <w:rFonts w:ascii="Times New Roman" w:hAnsi="Times New Roman" w:cs="Times New Roman"/>
          <w:sz w:val="28"/>
          <w:szCs w:val="28"/>
        </w:rPr>
        <w:t xml:space="preserve"> факторами, предложенными Н. А. Коротковой. Первый фактор – реальные события, происходящие в окружающем и вызывающие интерес детей (яркие природные явления, общественные события, праздники). Второй фактор – воображаемые события, описываемые в художественном произведении, которое воспитатель читает детям. Третий фактор – события, специально «смоделированные» воспитателем, исходя из развивающих задач, например, 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 «Что это такое?», «Что с этим делать?», «Как это действует?» Четвертый фактор – события, происходящие в жизни группы, «заражающие» детей и приводящие к сохранению на какое-то время интересов, источником которых служить любимые мультфильмы, игрушечная индустрия. В детских садах компенсирующего вида с приоритетным осуществлением деятельности по квалифицированной коррекции речевых нарушений воспитанников планирование может осуществляться в соответствии с лексическими темами, повторяющимися из года в год. Таким образом, в основу организации </w:t>
      </w:r>
      <w:r w:rsidRPr="002B006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содержаний ставится цикл тем для каждой возрастной группы. Он является основой для построения тематического календаря (распределения тематики на учебный год с указанием временных интервалов). Изучению одной темы целесообразно отвести от одной до четырех недель. </w:t>
      </w:r>
    </w:p>
    <w:p w:rsidR="006E621B" w:rsidRPr="002B0066" w:rsidRDefault="006E621B" w:rsidP="006E621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B0066">
        <w:rPr>
          <w:rFonts w:ascii="Times New Roman" w:hAnsi="Times New Roman" w:cs="Times New Roman"/>
          <w:sz w:val="28"/>
          <w:szCs w:val="28"/>
        </w:rPr>
        <w:t xml:space="preserve">      Тематический календарь является примерным и может корректироваться в связи с событиями, значимыми для группы, детского сада, города; актуальными интересами детей и др. На основе тематического календаря разрабатывается комплексно-тематическое планирование. Данный план может быть составлен как методической службой ДОУ (что на наш взгляд более целесообразно), так и воспитателями каждой из возрастных групп. В обоих случаях данный комплексно-тематический план должен быть рассмотрен на педагогическом совете ДОУ и утвержден администрацией учреждения. Составление воспитателем и перспективного, и календарного планов кроме риска неполного охвата программных задач, явно перегружает воспитателей, так как в этом случае им приходится вести два плана. Поэтому, и с позиций грамотности составления, и с позиций облегчения деятельности воспитателей, мы рекомендуем организацию процесса составления комплексно-тематического плана возложить на методическую службу ДОУ.</w:t>
      </w:r>
    </w:p>
    <w:p w:rsidR="006E621B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578">
        <w:rPr>
          <w:rFonts w:ascii="Times New Roman" w:hAnsi="Times New Roman" w:cs="Times New Roman"/>
          <w:color w:val="000000"/>
          <w:sz w:val="28"/>
          <w:szCs w:val="28"/>
        </w:rPr>
        <w:t>Вместе с тем, в процесс составления комплексно-тематического плана, безусловно, можно и нужно привлечь всех специалистов ДОУ: музыкального руководителя, инструктора по физической культуре, учителя-логопеда, педагогов дополнительного образования и, конечно, воспитателей, как самых активных пользователей данного плана. При таком подходе комплексно-тематический план будет учитывать мнения и предложения всех педагогов</w:t>
      </w:r>
      <w:r w:rsidRPr="00976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578">
        <w:rPr>
          <w:rFonts w:ascii="Times New Roman" w:hAnsi="Times New Roman" w:cs="Times New Roman"/>
          <w:color w:val="000000"/>
          <w:sz w:val="28"/>
          <w:szCs w:val="28"/>
        </w:rPr>
        <w:t>ДОУ. Следуя примерным основным образовательным программам дошкольного образования, мы поддерживаем идею единой темы во всех возрастных группах.</w:t>
      </w:r>
      <w:r w:rsidRPr="003E2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2578">
        <w:rPr>
          <w:rFonts w:ascii="Times New Roman" w:hAnsi="Times New Roman" w:cs="Times New Roman"/>
          <w:color w:val="000000"/>
          <w:sz w:val="28"/>
          <w:szCs w:val="28"/>
        </w:rPr>
        <w:t>На самом деле (и практика это доказывает) это очень удобно, поскольку открываются такие возможности,</w:t>
      </w:r>
      <w:r w:rsidRPr="003E2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578">
        <w:rPr>
          <w:rFonts w:ascii="Times New Roman" w:hAnsi="Times New Roman" w:cs="Times New Roman"/>
          <w:color w:val="000000"/>
          <w:sz w:val="28"/>
          <w:szCs w:val="28"/>
        </w:rPr>
        <w:t>как организация совместных межгрупповых</w:t>
      </w:r>
      <w:r w:rsidRPr="003E2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578">
        <w:rPr>
          <w:rFonts w:ascii="Times New Roman" w:hAnsi="Times New Roman" w:cs="Times New Roman"/>
          <w:color w:val="000000"/>
          <w:sz w:val="28"/>
          <w:szCs w:val="28"/>
        </w:rPr>
        <w:t>мероприятий в контексте теме недели: спектакли, уличные праздники, соревнования, коллективные игры, конкурсы и др. К тому же, единая тема недели (месяца) – это очень удобный способ для взаимопомощи педагогов друг другу при планировании и организации различных видов детской деятельности: есть что посмотреть, где</w:t>
      </w:r>
      <w:proofErr w:type="gramEnd"/>
      <w:r w:rsidRPr="00492578">
        <w:rPr>
          <w:rFonts w:ascii="Times New Roman" w:hAnsi="Times New Roman" w:cs="Times New Roman"/>
          <w:color w:val="000000"/>
          <w:sz w:val="28"/>
          <w:szCs w:val="28"/>
        </w:rPr>
        <w:t xml:space="preserve"> посмотреть, у кого спросить, проконсультироваться, перенять опыт и реализовать с детьми своей группы. </w:t>
      </w:r>
    </w:p>
    <w:p w:rsidR="0098691C" w:rsidRDefault="0098691C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21B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6E621B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7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Алгоритм составления комплексно-тематического плана на учебный год</w:t>
      </w:r>
      <w:r w:rsidRPr="00492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2578">
        <w:rPr>
          <w:rFonts w:ascii="Times New Roman" w:hAnsi="Times New Roman" w:cs="Times New Roman"/>
          <w:color w:val="000000"/>
          <w:sz w:val="28"/>
          <w:szCs w:val="28"/>
        </w:rPr>
        <w:t>Алгоритм составления комплексно-тематичес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плана может быть следующим: для  структурирования работы на начальном этапе можно использовать опорную схему</w:t>
      </w:r>
    </w:p>
    <w:p w:rsidR="006E621B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21B" w:rsidRPr="004D6236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D623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Общее планирование в контексте ФГОС </w:t>
      </w:r>
      <w:proofErr w:type="gramStart"/>
      <w:r w:rsidRPr="004D6236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</w:t>
      </w:r>
      <w:proofErr w:type="gramEnd"/>
      <w:r w:rsidRPr="004D6236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6E621B" w:rsidTr="00C81DC3">
        <w:tc>
          <w:tcPr>
            <w:tcW w:w="3794" w:type="dxa"/>
          </w:tcPr>
          <w:p w:rsidR="006E621B" w:rsidRDefault="006E621B" w:rsidP="00C81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5777" w:type="dxa"/>
          </w:tcPr>
          <w:p w:rsidR="006E621B" w:rsidRDefault="006E621B" w:rsidP="00C81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цель и задачи/возрастная специфика</w:t>
            </w:r>
          </w:p>
        </w:tc>
      </w:tr>
      <w:tr w:rsidR="006E621B" w:rsidTr="00C81DC3">
        <w:tc>
          <w:tcPr>
            <w:tcW w:w="3794" w:type="dxa"/>
          </w:tcPr>
          <w:p w:rsidR="006E621B" w:rsidRDefault="006E621B" w:rsidP="00C81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7" w:type="dxa"/>
          </w:tcPr>
          <w:p w:rsidR="006E621B" w:rsidRDefault="006E621B" w:rsidP="00C81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E621B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21B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D6236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Технологии образовательной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E621B" w:rsidTr="00C81DC3">
        <w:tc>
          <w:tcPr>
            <w:tcW w:w="2392" w:type="dxa"/>
          </w:tcPr>
          <w:p w:rsidR="006E621B" w:rsidRDefault="006E621B" w:rsidP="00C81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393" w:type="dxa"/>
          </w:tcPr>
          <w:p w:rsidR="006E621B" w:rsidRDefault="006E621B" w:rsidP="00C81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 педагогов</w:t>
            </w:r>
          </w:p>
        </w:tc>
        <w:tc>
          <w:tcPr>
            <w:tcW w:w="2393" w:type="dxa"/>
          </w:tcPr>
          <w:p w:rsidR="006E621B" w:rsidRDefault="006E621B" w:rsidP="00C81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работы с детьми</w:t>
            </w:r>
          </w:p>
        </w:tc>
        <w:tc>
          <w:tcPr>
            <w:tcW w:w="2393" w:type="dxa"/>
          </w:tcPr>
          <w:p w:rsidR="006E621B" w:rsidRDefault="006E621B" w:rsidP="00C81D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детской деятельности</w:t>
            </w:r>
          </w:p>
        </w:tc>
      </w:tr>
      <w:tr w:rsidR="006E621B" w:rsidTr="00C81DC3">
        <w:tc>
          <w:tcPr>
            <w:tcW w:w="2392" w:type="dxa"/>
          </w:tcPr>
          <w:p w:rsidR="006E621B" w:rsidRDefault="006E621B" w:rsidP="00C81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621B" w:rsidRDefault="006E621B" w:rsidP="00C81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621B" w:rsidRDefault="006E621B" w:rsidP="00C81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621B" w:rsidRDefault="006E621B" w:rsidP="00C81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E621B" w:rsidRPr="004D6236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21B" w:rsidRPr="00195E2E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E2E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акой подход к организации обра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вательного  процесса  позволяет 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строить тесное и взаимодополня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ее взаимодействие всех участников образовательной деятельности: 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гогов, специалистов, родителей, представителей социума. 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cs="Times New Roman"/>
          <w:color w:val="000000"/>
          <w:sz w:val="28"/>
          <w:szCs w:val="28"/>
        </w:rPr>
        <w:t>дагоги выбирают задачи из перспективных планов на неделю и допол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яют их актуальными задачами, из 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не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ешённых ранее. При этом педагог 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должен:</w:t>
      </w:r>
    </w:p>
    <w:p w:rsidR="006E621B" w:rsidRPr="00195E2E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E2E">
        <w:rPr>
          <w:rFonts w:ascii="Times New Roman" w:hAnsi="Times New Roman" w:cs="Times New Roman"/>
          <w:color w:val="000000"/>
          <w:sz w:val="28"/>
          <w:szCs w:val="28"/>
        </w:rPr>
        <w:t>– проанализировать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программы за предыдущий отрезок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времени;</w:t>
      </w:r>
    </w:p>
    <w:p w:rsidR="006E621B" w:rsidRPr="00195E2E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определить уровень усвоения 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детьми программы;</w:t>
      </w:r>
    </w:p>
    <w:p w:rsidR="006E621B" w:rsidRPr="00195E2E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сделать анализ программы на 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предстоящий отрезок времени;</w:t>
      </w:r>
    </w:p>
    <w:p w:rsidR="006E621B" w:rsidRPr="00195E2E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сформулировать цели и задачи 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предполагаемой деятельности;</w:t>
      </w:r>
    </w:p>
    <w:p w:rsidR="006E621B" w:rsidRPr="00195E2E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E2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распределить задачи на квартал, 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сяц, а также распределить время 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ля решения каждой отдельной за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дачи;</w:t>
      </w:r>
    </w:p>
    <w:p w:rsidR="006E621B" w:rsidRPr="00195E2E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E2E">
        <w:rPr>
          <w:rFonts w:ascii="Times New Roman" w:hAnsi="Times New Roman" w:cs="Times New Roman"/>
          <w:color w:val="000000"/>
          <w:sz w:val="28"/>
          <w:szCs w:val="28"/>
        </w:rPr>
        <w:t>– продумать задачу д</w:t>
      </w:r>
      <w:r>
        <w:rPr>
          <w:rFonts w:ascii="Times New Roman" w:hAnsi="Times New Roman" w:cs="Times New Roman"/>
          <w:color w:val="000000"/>
          <w:sz w:val="28"/>
          <w:szCs w:val="28"/>
        </w:rPr>
        <w:t>ля каждого за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нятия из системы;</w:t>
      </w:r>
    </w:p>
    <w:p w:rsidR="006E621B" w:rsidRPr="00195E2E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E2E">
        <w:rPr>
          <w:rFonts w:ascii="Times New Roman" w:hAnsi="Times New Roman" w:cs="Times New Roman"/>
          <w:color w:val="000000"/>
          <w:sz w:val="28"/>
          <w:szCs w:val="28"/>
        </w:rPr>
        <w:t>– о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пределить пути и средства реше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поставленных целей и задач (вы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бор методов, приёмов, форм);</w:t>
      </w:r>
    </w:p>
    <w:p w:rsidR="006E621B" w:rsidRPr="00195E2E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E2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составить все части плана так, </w:t>
      </w:r>
      <w:r w:rsidRPr="00195E2E">
        <w:rPr>
          <w:rFonts w:ascii="Times New Roman" w:hAnsi="Times New Roman" w:cs="Times New Roman"/>
          <w:color w:val="000000"/>
          <w:sz w:val="28"/>
          <w:szCs w:val="28"/>
        </w:rPr>
        <w:t>чтобы образовалось единое целое;</w:t>
      </w:r>
    </w:p>
    <w:p w:rsidR="006E621B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E2E">
        <w:rPr>
          <w:rFonts w:ascii="Times New Roman" w:hAnsi="Times New Roman" w:cs="Times New Roman"/>
          <w:color w:val="000000"/>
          <w:sz w:val="28"/>
          <w:szCs w:val="28"/>
        </w:rPr>
        <w:t>– приступить к реализации 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621B" w:rsidRDefault="006E621B" w:rsidP="006E6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работы с детьми выделяет руководитель лаборатории развивающих технологий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Ярославского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ИРО, профессор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Герман Константинович. </w:t>
      </w:r>
    </w:p>
    <w:p w:rsidR="00186B06" w:rsidRPr="00492578" w:rsidRDefault="00186B06" w:rsidP="00186B0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92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Шаг первый: Выбор основы для построения тематического календаря</w:t>
      </w:r>
      <w:r w:rsidRPr="004925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86B06" w:rsidRDefault="00186B06" w:rsidP="00186B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578">
        <w:rPr>
          <w:rFonts w:ascii="Wingdings" w:hAnsi="Wingdings" w:cs="Wingdings"/>
          <w:color w:val="000000"/>
          <w:sz w:val="28"/>
          <w:szCs w:val="28"/>
        </w:rPr>
        <w:t></w:t>
      </w:r>
      <w:r w:rsidRPr="00492578">
        <w:rPr>
          <w:rFonts w:ascii="Wingdings" w:hAnsi="Wingdings" w:cs="Wingdings"/>
          <w:color w:val="000000"/>
          <w:sz w:val="28"/>
          <w:szCs w:val="28"/>
        </w:rPr>
        <w:t></w:t>
      </w:r>
      <w:r w:rsidRPr="00492578">
        <w:rPr>
          <w:rFonts w:ascii="Times New Roman" w:hAnsi="Times New Roman" w:cs="Times New Roman"/>
          <w:color w:val="000000"/>
          <w:sz w:val="28"/>
          <w:szCs w:val="28"/>
        </w:rPr>
        <w:t xml:space="preserve">Это могут быть повторяющиеся из года в год </w:t>
      </w:r>
      <w:r w:rsidRPr="00492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лексические темы </w:t>
      </w:r>
      <w:r w:rsidRPr="00492578">
        <w:rPr>
          <w:rFonts w:ascii="Times New Roman" w:hAnsi="Times New Roman" w:cs="Times New Roman"/>
          <w:color w:val="000000"/>
          <w:sz w:val="28"/>
          <w:szCs w:val="28"/>
        </w:rPr>
        <w:t xml:space="preserve">(«Осень», «Овощи», «Домашние животные», «Транспорт» и т.д.). Данный вариант подбора тем очень уместен в учреждениях, имеющих логопедические группы, для осуществления полной согласованности </w:t>
      </w:r>
      <w:r w:rsidRPr="00492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 воспитателей и учителей-логопедов</w:t>
      </w:r>
    </w:p>
    <w:p w:rsidR="00186B06" w:rsidRDefault="00186B06" w:rsidP="00186B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578">
        <w:rPr>
          <w:rFonts w:ascii="Wingdings" w:hAnsi="Wingdings" w:cs="Wingdings"/>
          <w:color w:val="000000"/>
          <w:sz w:val="28"/>
          <w:szCs w:val="28"/>
        </w:rPr>
        <w:t></w:t>
      </w:r>
      <w:r w:rsidRPr="00492578">
        <w:rPr>
          <w:rFonts w:ascii="Wingdings" w:hAnsi="Wingdings" w:cs="Wingdings"/>
          <w:color w:val="000000"/>
          <w:sz w:val="28"/>
          <w:szCs w:val="28"/>
        </w:rPr>
        <w:t></w:t>
      </w:r>
      <w:r w:rsidRPr="00FF30DA">
        <w:rPr>
          <w:rFonts w:ascii="Times New Roman" w:hAnsi="Times New Roman" w:cs="Times New Roman"/>
          <w:color w:val="000000"/>
          <w:sz w:val="28"/>
          <w:szCs w:val="28"/>
        </w:rPr>
        <w:t xml:space="preserve">Выбор тем может осуществляться и </w:t>
      </w:r>
      <w:r w:rsidRPr="00FF3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событийному принципу</w:t>
      </w:r>
      <w:r w:rsidRPr="00FF30DA">
        <w:rPr>
          <w:rFonts w:ascii="Times New Roman" w:hAnsi="Times New Roman" w:cs="Times New Roman"/>
          <w:color w:val="000000"/>
          <w:sz w:val="28"/>
          <w:szCs w:val="28"/>
        </w:rPr>
        <w:t xml:space="preserve">, основу которого составляют и праздники (День знаний, Праздник осени, День книги, Новый год, Международный женский день, День защиты детей и т.д.), и важные события в жизни детско-взрослого коллектива (День </w:t>
      </w:r>
      <w:r w:rsidRPr="00FF30DA">
        <w:rPr>
          <w:rFonts w:ascii="Times New Roman" w:hAnsi="Times New Roman" w:cs="Times New Roman"/>
          <w:sz w:val="28"/>
          <w:szCs w:val="28"/>
        </w:rPr>
        <w:t>рождения группы (детского сада), День рождения города, осенняя ярмарка, концерт для ветеранов, открытие детского</w:t>
      </w:r>
      <w:r>
        <w:rPr>
          <w:rFonts w:ascii="Times New Roman" w:hAnsi="Times New Roman" w:cs="Times New Roman"/>
          <w:sz w:val="28"/>
          <w:szCs w:val="28"/>
        </w:rPr>
        <w:t xml:space="preserve"> театра, неделя здоровья и т.д.</w:t>
      </w:r>
      <w:proofErr w:type="gramEnd"/>
    </w:p>
    <w:p w:rsidR="00186B06" w:rsidRDefault="00186B06" w:rsidP="00186B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B06" w:rsidRDefault="00186B06" w:rsidP="00186B06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Вполне допустима и </w:t>
      </w:r>
      <w:r>
        <w:rPr>
          <w:b/>
          <w:bCs/>
          <w:sz w:val="28"/>
          <w:szCs w:val="28"/>
        </w:rPr>
        <w:t>смешанная форма</w:t>
      </w:r>
      <w:r>
        <w:rPr>
          <w:sz w:val="28"/>
          <w:szCs w:val="28"/>
        </w:rPr>
        <w:t xml:space="preserve">, когда лексические темы чередуются с праздниками и событиями. </w:t>
      </w:r>
    </w:p>
    <w:p w:rsidR="00186B06" w:rsidRDefault="00186B06" w:rsidP="00186B06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и планировании тем можно также руководствоваться </w:t>
      </w:r>
      <w:proofErr w:type="spellStart"/>
      <w:r>
        <w:rPr>
          <w:b/>
          <w:bCs/>
          <w:sz w:val="28"/>
          <w:szCs w:val="28"/>
        </w:rPr>
        <w:t>темообразующими</w:t>
      </w:r>
      <w:proofErr w:type="spellEnd"/>
      <w:r>
        <w:rPr>
          <w:b/>
          <w:bCs/>
          <w:sz w:val="28"/>
          <w:szCs w:val="28"/>
        </w:rPr>
        <w:t xml:space="preserve"> факторами, </w:t>
      </w:r>
      <w:r>
        <w:rPr>
          <w:sz w:val="28"/>
          <w:szCs w:val="28"/>
        </w:rPr>
        <w:t>предложенными Н.А. Коротковой</w:t>
      </w:r>
      <w:proofErr w:type="gramStart"/>
      <w:r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первый фактор – реальные события, происходящие в окружающем и вызывающие интерес детей (</w:t>
      </w:r>
      <w:r>
        <w:rPr>
          <w:sz w:val="28"/>
          <w:szCs w:val="28"/>
        </w:rPr>
        <w:t xml:space="preserve">яркие природные явления и общественные события, праздники); </w:t>
      </w:r>
      <w:r>
        <w:rPr>
          <w:b/>
          <w:bCs/>
          <w:sz w:val="28"/>
          <w:szCs w:val="28"/>
        </w:rPr>
        <w:t xml:space="preserve">второй фактор – воображаемые события, описываемые в художественном произведении, которое воспитатель читает детям. </w:t>
      </w:r>
      <w:proofErr w:type="gramStart"/>
      <w:r>
        <w:rPr>
          <w:sz w:val="28"/>
          <w:szCs w:val="28"/>
        </w:rPr>
        <w:t xml:space="preserve">Это такой же сильный </w:t>
      </w:r>
      <w:proofErr w:type="spellStart"/>
      <w:r>
        <w:rPr>
          <w:sz w:val="28"/>
          <w:szCs w:val="28"/>
        </w:rPr>
        <w:t>темообразующий</w:t>
      </w:r>
      <w:proofErr w:type="spellEnd"/>
      <w:r>
        <w:rPr>
          <w:sz w:val="28"/>
          <w:szCs w:val="28"/>
        </w:rPr>
        <w:t xml:space="preserve"> фактор, как и реальные события; </w:t>
      </w:r>
      <w:r>
        <w:rPr>
          <w:b/>
          <w:bCs/>
          <w:sz w:val="28"/>
          <w:szCs w:val="28"/>
        </w:rPr>
        <w:t>третий фактор – события, специально “смоделированные” воспитателем исходя из развивающих задач (</w:t>
      </w:r>
      <w:r>
        <w:rPr>
          <w:sz w:val="28"/>
          <w:szCs w:val="28"/>
        </w:rPr>
        <w:t>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“Что это такое?”, “Что с этим делать?”, “Как это действует?”); </w:t>
      </w:r>
      <w:r>
        <w:rPr>
          <w:b/>
          <w:bCs/>
          <w:sz w:val="28"/>
          <w:szCs w:val="28"/>
        </w:rPr>
        <w:t xml:space="preserve">четвертый фактор – события, происходящие в жизни возрастной группы, </w:t>
      </w:r>
      <w:r>
        <w:rPr>
          <w:sz w:val="28"/>
          <w:szCs w:val="28"/>
        </w:rPr>
        <w:t>“заражающие”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Примеры выбора тем: </w:t>
      </w:r>
    </w:p>
    <w:p w:rsidR="00186B06" w:rsidRDefault="00186B06" w:rsidP="00186B06">
      <w:pPr>
        <w:pStyle w:val="Default"/>
        <w:widowControl w:val="0"/>
        <w:spacing w:line="276" w:lineRule="auto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1 </w:t>
      </w:r>
      <w:r>
        <w:rPr>
          <w:i/>
          <w:iCs/>
          <w:sz w:val="23"/>
          <w:szCs w:val="23"/>
        </w:rPr>
        <w:t xml:space="preserve">Короткова Н.А. </w:t>
      </w:r>
      <w:r>
        <w:rPr>
          <w:sz w:val="23"/>
          <w:szCs w:val="23"/>
        </w:rPr>
        <w:t>Образовательный проце</w:t>
      </w:r>
      <w:proofErr w:type="gramStart"/>
      <w:r>
        <w:rPr>
          <w:sz w:val="23"/>
          <w:szCs w:val="23"/>
        </w:rPr>
        <w:t>сс в гр</w:t>
      </w:r>
      <w:proofErr w:type="gramEnd"/>
      <w:r>
        <w:rPr>
          <w:sz w:val="23"/>
          <w:szCs w:val="23"/>
        </w:rPr>
        <w:t xml:space="preserve">уппах детей старшего дошкольного возраста. – М.: </w:t>
      </w:r>
      <w:proofErr w:type="spellStart"/>
      <w:r>
        <w:rPr>
          <w:sz w:val="23"/>
          <w:szCs w:val="23"/>
        </w:rPr>
        <w:t>Линка</w:t>
      </w:r>
      <w:proofErr w:type="spellEnd"/>
      <w:r>
        <w:rPr>
          <w:sz w:val="23"/>
          <w:szCs w:val="23"/>
        </w:rPr>
        <w:t xml:space="preserve">-Пресс, 2007. </w:t>
      </w:r>
    </w:p>
    <w:p w:rsidR="00186B06" w:rsidRDefault="00186B06" w:rsidP="00186B06">
      <w:pPr>
        <w:pStyle w:val="Default"/>
        <w:widowControl w:val="0"/>
        <w:spacing w:after="175" w:line="276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события, формирующие чувство гражданской принадлежности ребенка (День России, День Российского флага, День защитника Отечества, День Победы и другие) </w:t>
      </w:r>
    </w:p>
    <w:p w:rsidR="00186B06" w:rsidRDefault="00186B06" w:rsidP="00186B06">
      <w:pPr>
        <w:pStyle w:val="Default"/>
        <w:widowControl w:val="0"/>
        <w:spacing w:after="177" w:line="276" w:lineRule="auto"/>
        <w:jc w:val="both"/>
        <w:rPr>
          <w:sz w:val="28"/>
          <w:szCs w:val="28"/>
        </w:rPr>
      </w:pPr>
      <w:proofErr w:type="gramStart"/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явления нравственной жизни (Дни «спасибо», доброты, друзей и другие </w:t>
      </w: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явления окружающей природы (Дни воды, земли, птиц, животных и другие) </w:t>
      </w:r>
      <w:proofErr w:type="gramEnd"/>
    </w:p>
    <w:p w:rsidR="00186B06" w:rsidRDefault="00186B06" w:rsidP="00186B06">
      <w:pPr>
        <w:pStyle w:val="Default"/>
        <w:widowControl w:val="0"/>
        <w:spacing w:after="177" w:line="276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мир искусства и литературы (Дни поэзии, детской книги, театра и другие) </w:t>
      </w:r>
    </w:p>
    <w:p w:rsidR="00186B06" w:rsidRDefault="00186B06" w:rsidP="00186B06">
      <w:pPr>
        <w:pStyle w:val="Default"/>
        <w:widowControl w:val="0"/>
        <w:spacing w:after="177" w:line="276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традиционные праздничные события семьи, общества, государства </w:t>
      </w:r>
      <w:r>
        <w:rPr>
          <w:sz w:val="28"/>
          <w:szCs w:val="28"/>
        </w:rPr>
        <w:lastRenderedPageBreak/>
        <w:t xml:space="preserve">(Новый год, Праздник весны и труда, День семьи, День пожилого человека, День матери и другие) </w:t>
      </w:r>
    </w:p>
    <w:p w:rsidR="00186B06" w:rsidRDefault="00186B06" w:rsidP="00186B06">
      <w:pPr>
        <w:pStyle w:val="Default"/>
        <w:widowControl w:val="0"/>
        <w:spacing w:after="177" w:line="276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наиболее важные профессии (Дни воспитателя, врача, почтальона, строителя и другие) </w:t>
      </w:r>
    </w:p>
    <w:p w:rsidR="00186B06" w:rsidRDefault="00186B06" w:rsidP="00186B06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содержание доминантных образовательных областей «Социализация», «Коммуникация» и другие </w:t>
      </w:r>
    </w:p>
    <w:p w:rsidR="00186B06" w:rsidRDefault="00186B06" w:rsidP="00186B06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Шаг второй. Распределение тематики на учебный год </w:t>
      </w:r>
      <w:r>
        <w:rPr>
          <w:sz w:val="28"/>
          <w:szCs w:val="28"/>
        </w:rPr>
        <w:t>с указанием временных интервалов. Целесообразно уделять изучению каждой темы до 2-3 недель. Вместе с тем, определ</w:t>
      </w:r>
      <w:r w:rsidR="00E62EC0">
        <w:rPr>
          <w:rFonts w:ascii="Cambria Math" w:hAnsi="Cambria Math" w:cs="Cambria Math"/>
          <w:sz w:val="28"/>
          <w:szCs w:val="28"/>
        </w:rPr>
        <w:t>е</w:t>
      </w:r>
      <w:r>
        <w:rPr>
          <w:sz w:val="28"/>
          <w:szCs w:val="28"/>
        </w:rPr>
        <w:t xml:space="preserve">нное удобство и в последующем календарном планировании, и в организации образовательной деятельности достигается при разбивке основной темы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недельные </w:t>
      </w:r>
      <w:proofErr w:type="spellStart"/>
      <w:r>
        <w:rPr>
          <w:sz w:val="28"/>
          <w:szCs w:val="28"/>
        </w:rPr>
        <w:t>подтемы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Например, тему «Растения» можно разбить на </w:t>
      </w:r>
      <w:proofErr w:type="spellStart"/>
      <w:r>
        <w:rPr>
          <w:sz w:val="28"/>
          <w:szCs w:val="28"/>
        </w:rPr>
        <w:t>подтемы</w:t>
      </w:r>
      <w:proofErr w:type="spellEnd"/>
      <w:r>
        <w:rPr>
          <w:sz w:val="28"/>
          <w:szCs w:val="28"/>
        </w:rPr>
        <w:t xml:space="preserve"> «Овощи», «Фрукты», «Деревья», «Цветы» и т.д. </w:t>
      </w:r>
      <w:proofErr w:type="gramEnd"/>
    </w:p>
    <w:p w:rsidR="00186B06" w:rsidRDefault="00186B06" w:rsidP="00186B06">
      <w:pPr>
        <w:pStyle w:val="Default"/>
        <w:widowControl w:val="0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Шаг третий. Описание краткого содержания, форм и видов деятельности. </w:t>
      </w:r>
      <w:r>
        <w:rPr>
          <w:sz w:val="28"/>
          <w:szCs w:val="28"/>
        </w:rPr>
        <w:t>На данном этапе нужно сделать краткую выборку задач, форм, содержательных моментов, видов деятельности из примерной основной общеобразовательной программы, на основе которой и разрабатывается комплексно-тематический план.</w:t>
      </w:r>
      <w:r w:rsidRPr="00A85428">
        <w:rPr>
          <w:b/>
          <w:bCs/>
          <w:sz w:val="28"/>
          <w:szCs w:val="28"/>
        </w:rPr>
        <w:t xml:space="preserve"> </w:t>
      </w:r>
    </w:p>
    <w:p w:rsidR="00186B06" w:rsidRDefault="00186B06" w:rsidP="00AC7B80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Шаг четв</w:t>
      </w:r>
      <w:r>
        <w:rPr>
          <w:rFonts w:ascii="Cambria Math" w:hAnsi="Cambria Math" w:cs="Cambria Math"/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ртый. Планирование итоговых мероприятий по каждой из тем. </w:t>
      </w:r>
      <w:r>
        <w:rPr>
          <w:sz w:val="28"/>
          <w:szCs w:val="28"/>
        </w:rPr>
        <w:t>Это могут быть праздники, концерты, выставки детских работ, совместные коллажи, театрализованные представления, презентации, коллективные обсуждения и многое другое.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не было ж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sz w:val="28"/>
          <w:szCs w:val="28"/>
        </w:rPr>
        <w:t xml:space="preserve">сткой регламентации деятельности, итоговые мероприятия можно предлагать в качестве примерных. </w:t>
      </w:r>
    </w:p>
    <w:p w:rsidR="00186B06" w:rsidRPr="00A85428" w:rsidRDefault="00BE3D7C" w:rsidP="00AC7B80">
      <w:pPr>
        <w:pStyle w:val="Default"/>
        <w:widowControl w:val="0"/>
        <w:spacing w:line="276" w:lineRule="auto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</w:t>
      </w:r>
      <w:r w:rsidR="00186B06">
        <w:rPr>
          <w:sz w:val="28"/>
          <w:szCs w:val="28"/>
        </w:rPr>
        <w:t xml:space="preserve">Итак, от того, насколько продумано, грамотно осуществлено перспективное планирование, зависит и удобство осуществления дальнейшего календарного планирования, и, соответственно, эффективность образовательной деятельности в целом. </w:t>
      </w:r>
    </w:p>
    <w:p w:rsidR="00BE3D7C" w:rsidRPr="00BE3D7C" w:rsidRDefault="00186B06" w:rsidP="00AC7B80">
      <w:pPr>
        <w:pStyle w:val="a5"/>
        <w:widowControl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3D7C">
        <w:rPr>
          <w:color w:val="000000"/>
          <w:sz w:val="28"/>
          <w:szCs w:val="28"/>
        </w:rPr>
        <w:t xml:space="preserve">        </w:t>
      </w:r>
      <w:proofErr w:type="spellStart"/>
      <w:r w:rsidR="00BE3D7C" w:rsidRPr="00BE3D7C">
        <w:rPr>
          <w:sz w:val="28"/>
          <w:szCs w:val="28"/>
        </w:rPr>
        <w:t>Алямовская</w:t>
      </w:r>
      <w:proofErr w:type="spellEnd"/>
      <w:r w:rsidR="00BE3D7C" w:rsidRPr="00BE3D7C">
        <w:rPr>
          <w:sz w:val="28"/>
          <w:szCs w:val="28"/>
        </w:rPr>
        <w:t xml:space="preserve"> В.Г. (кандидат психологических наук Нижегородского педагогического университета) предлагает такую структуру тематического плана:</w:t>
      </w:r>
    </w:p>
    <w:p w:rsidR="00BE3D7C" w:rsidRPr="00006943" w:rsidRDefault="00BE3D7C" w:rsidP="00AC7B80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блок.</w:t>
      </w:r>
    </w:p>
    <w:p w:rsidR="00BE3D7C" w:rsidRPr="00006943" w:rsidRDefault="00BE3D7C" w:rsidP="00AC7B80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бок.</w:t>
      </w:r>
    </w:p>
    <w:p w:rsidR="00BE3D7C" w:rsidRPr="00006943" w:rsidRDefault="00BE3D7C" w:rsidP="00AC7B80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«Творчество/Коррекция».</w:t>
      </w:r>
    </w:p>
    <w:p w:rsidR="00BE3D7C" w:rsidRPr="00006943" w:rsidRDefault="00BE3D7C" w:rsidP="00AC7B80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рейтинговых занятий.</w:t>
      </w:r>
    </w:p>
    <w:p w:rsidR="00BE3D7C" w:rsidRDefault="00BE3D7C" w:rsidP="00AC7B8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Базовый блок</w:t>
      </w: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темы занятий, главная цель которых – дать детям необходимую базу знаний и сформировать определенные навыки учебной деятельности.</w:t>
      </w: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BE3D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развивающем блоке</w:t>
      </w: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темы занятий, на которых детям придется «добывать» знания самостоятельно.</w:t>
      </w:r>
    </w:p>
    <w:p w:rsidR="00BE3D7C" w:rsidRDefault="00BE3D7C" w:rsidP="00AC7B8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3D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Блок «Творчество/Коррекция» </w:t>
      </w: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цикл занятий</w:t>
      </w:r>
      <w:r w:rsidRPr="00BE3D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создающих условия для применения полученного познавательного опыта в незнакомой ситуации, а также (если возможно) для трансформации знаний в другие области познавательной деятельности.</w:t>
      </w:r>
    </w:p>
    <w:p w:rsidR="00BE3D7C" w:rsidRPr="00006943" w:rsidRDefault="00BE3D7C" w:rsidP="00AC7B8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3D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Блок рейтинговых</w:t>
      </w: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занятий отражает тематику контрольно-</w:t>
      </w:r>
      <w:proofErr w:type="spellStart"/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срезовых</w:t>
      </w:r>
      <w:proofErr w:type="spellEnd"/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(мы назвали их рейтинговыми), позволяющих своевременно фиксировать личностный опыт ребенка в каждом конкретном виде образовательной деятельности. Выделяется три вида  рейтинга:</w:t>
      </w:r>
    </w:p>
    <w:p w:rsidR="00BE3D7C" w:rsidRPr="00006943" w:rsidRDefault="00BE3D7C" w:rsidP="00AC7B80">
      <w:pPr>
        <w:widowControl w:val="0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усвоения учебного материала.</w:t>
      </w:r>
    </w:p>
    <w:p w:rsidR="00BE3D7C" w:rsidRPr="00006943" w:rsidRDefault="00BE3D7C" w:rsidP="00AC7B80">
      <w:pPr>
        <w:widowControl w:val="0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личностного развития.</w:t>
      </w:r>
    </w:p>
    <w:p w:rsidR="00BE3D7C" w:rsidRPr="00006943" w:rsidRDefault="00BE3D7C" w:rsidP="00AC7B80">
      <w:pPr>
        <w:widowControl w:val="0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творческого потенциала.</w:t>
      </w:r>
    </w:p>
    <w:p w:rsidR="00BE3D7C" w:rsidRPr="00006943" w:rsidRDefault="00BE3D7C" w:rsidP="00AC7B80">
      <w:pPr>
        <w:widowControl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тематический план оформляется в виде таблицы, хотя возможны и другие варианты:</w:t>
      </w:r>
    </w:p>
    <w:tbl>
      <w:tblPr>
        <w:tblW w:w="93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771"/>
        <w:gridCol w:w="2085"/>
        <w:gridCol w:w="1134"/>
        <w:gridCol w:w="425"/>
        <w:gridCol w:w="567"/>
        <w:gridCol w:w="567"/>
        <w:gridCol w:w="567"/>
        <w:gridCol w:w="872"/>
      </w:tblGrid>
      <w:tr w:rsidR="00BE3D7C" w:rsidRPr="00006943" w:rsidTr="00BE3D7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</w:t>
            </w: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темы, краткое содержание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занятий</w:t>
            </w:r>
          </w:p>
        </w:tc>
      </w:tr>
      <w:tr w:rsidR="00BE3D7C" w:rsidRPr="00006943" w:rsidTr="00BE3D7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BE3D7C" w:rsidRPr="00006943" w:rsidTr="00BE3D7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D7C" w:rsidRPr="00006943" w:rsidTr="00BE3D7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D7C" w:rsidRPr="00006943" w:rsidTr="00BE3D7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у человека нет хвоста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D7C" w:rsidRPr="00006943" w:rsidTr="00BE3D7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D7C" w:rsidRPr="00006943" w:rsidTr="00BE3D7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Творчество/Коррекция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остиница для зверей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D7C" w:rsidRPr="00006943" w:rsidTr="00BE3D7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D7C" w:rsidRPr="00006943" w:rsidTr="00BE3D7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Рейтинговые занятия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D7C" w:rsidRPr="00006943" w:rsidTr="00BE3D7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D7C" w:rsidRPr="00006943" w:rsidTr="00BE3D7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3D7C" w:rsidRPr="00006943" w:rsidTr="00BE3D7C">
        <w:trPr>
          <w:tblCellSpacing w:w="0" w:type="dxa"/>
        </w:trPr>
        <w:tc>
          <w:tcPr>
            <w:tcW w:w="5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плану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943" w:rsidRPr="00006943" w:rsidRDefault="00BE3D7C" w:rsidP="00BE3D7C">
            <w:pPr>
              <w:widowControl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3D7C" w:rsidRPr="00BE3D7C" w:rsidRDefault="00BE3D7C" w:rsidP="00BE3D7C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Условные обозначения: </w:t>
      </w:r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proofErr w:type="spellEnd"/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игровая форма</w:t>
      </w:r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bookmarkStart w:id="0" w:name="_GoBack"/>
      <w:bookmarkEnd w:id="0"/>
      <w:proofErr w:type="gramEnd"/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тренинговая</w:t>
      </w:r>
      <w:proofErr w:type="spellEnd"/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</w:t>
      </w: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>Эв</w:t>
      </w:r>
      <w:proofErr w:type="spellEnd"/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эвристическая беседа</w:t>
      </w: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самостоятельный поиск</w:t>
      </w: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Кмд</w:t>
      </w:r>
      <w:proofErr w:type="spellEnd"/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коллективная мыслительная деятельность</w:t>
      </w:r>
      <w:r w:rsidRPr="00006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Дэ – детское экспериментирование.</w:t>
      </w:r>
    </w:p>
    <w:p w:rsidR="00AE54FF" w:rsidRPr="00AC7B80" w:rsidRDefault="00AC7B80" w:rsidP="00AC7B80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Сетка важных дел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877"/>
        <w:gridCol w:w="1917"/>
        <w:gridCol w:w="1885"/>
        <w:gridCol w:w="1879"/>
      </w:tblGrid>
      <w:tr w:rsidR="00AE54FF" w:rsidRPr="006D3F3D" w:rsidTr="00C81DC3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работы ДОУ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 физкультуре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плаванию</w:t>
            </w:r>
          </w:p>
        </w:tc>
      </w:tr>
      <w:tr w:rsidR="00AE54FF" w:rsidRPr="006D3F3D" w:rsidTr="00C81DC3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детского сада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артистов из театра «Какаду»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- эстафеты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в организации и проведении дня рождения</w:t>
            </w:r>
          </w:p>
        </w:tc>
      </w:tr>
      <w:tr w:rsidR="00AE54FF" w:rsidRPr="006D3F3D" w:rsidTr="00C81DC3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занятия «Наш сад».</w:t>
            </w: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Посвящение вновь прибывших детей.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для детей первой младшей группы «Топ-топ»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анкетирование родителей.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младшей группы</w:t>
            </w:r>
          </w:p>
        </w:tc>
      </w:tr>
      <w:tr w:rsidR="00AE54FF" w:rsidRPr="006D3F3D" w:rsidTr="00C81DC3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«Осень» с участие бывших воспитанников.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3D" w:rsidRPr="006D3F3D" w:rsidRDefault="00AE54FF" w:rsidP="00C81DC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54FF" w:rsidRDefault="00AE54FF" w:rsidP="00186B06">
      <w:pPr>
        <w:pStyle w:val="a3"/>
        <w:widowControl w:val="0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6B06" w:rsidRDefault="00AE54FF" w:rsidP="00186B06">
      <w:pPr>
        <w:pStyle w:val="a3"/>
        <w:widowControl w:val="0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6B06" w:rsidRPr="00A85428">
        <w:rPr>
          <w:rFonts w:ascii="Times New Roman" w:hAnsi="Times New Roman" w:cs="Times New Roman"/>
          <w:sz w:val="28"/>
          <w:szCs w:val="28"/>
        </w:rPr>
        <w:t xml:space="preserve">Целесообразно, чтобы в ДОУ было разработано </w:t>
      </w:r>
      <w:r w:rsidR="00186B06" w:rsidRPr="00A8542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организации планирования образовательного процесса, </w:t>
      </w:r>
      <w:r w:rsidR="00186B06" w:rsidRPr="00A85428">
        <w:rPr>
          <w:rFonts w:ascii="Times New Roman" w:hAnsi="Times New Roman" w:cs="Times New Roman"/>
          <w:sz w:val="28"/>
          <w:szCs w:val="28"/>
        </w:rPr>
        <w:t>в котором описана вся система планирования в ДОУ: какие виды планов устанавливаются в ДОУ, кто ответственный за их составление, какие формы плана возможны, какие сроки проверки и т.д. Если такого Положения в ДОУ нет, в любом случае формы планов и порядок из заполнения нужно согласовать с методической службой детского сада.</w:t>
      </w:r>
    </w:p>
    <w:p w:rsidR="00C922FF" w:rsidRPr="00A85428" w:rsidRDefault="00C922FF" w:rsidP="00C922FF">
      <w:pPr>
        <w:pStyle w:val="Default"/>
        <w:widowControl w:val="0"/>
        <w:spacing w:line="276" w:lineRule="auto"/>
        <w:jc w:val="center"/>
        <w:rPr>
          <w:b/>
          <w:bCs/>
          <w:i/>
          <w:sz w:val="28"/>
          <w:szCs w:val="28"/>
        </w:rPr>
      </w:pPr>
      <w:r w:rsidRPr="00A85428">
        <w:rPr>
          <w:b/>
          <w:bCs/>
          <w:i/>
          <w:sz w:val="28"/>
          <w:szCs w:val="28"/>
        </w:rPr>
        <w:t xml:space="preserve">Эффективность комплексно-тематической организации </w:t>
      </w:r>
      <w:r w:rsidR="00AD6016">
        <w:rPr>
          <w:b/>
          <w:bCs/>
          <w:i/>
          <w:sz w:val="28"/>
          <w:szCs w:val="28"/>
        </w:rPr>
        <w:t>образовательного процесса в ДОУ</w:t>
      </w:r>
    </w:p>
    <w:p w:rsidR="00C922FF" w:rsidRDefault="00C922FF" w:rsidP="00C922FF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По мнению многих специалистов, комплексно-тематическое планирование является наиболее эффективным в работе с детьми дошкольного возраста. </w:t>
      </w:r>
    </w:p>
    <w:p w:rsidR="00C922FF" w:rsidRDefault="00C922FF" w:rsidP="00C922FF">
      <w:pPr>
        <w:pStyle w:val="Default"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Комплексно-тематический подход помогает сместить акценты с учебной деятельности на совместную образовательную деятельность вокруг единой темы. Это обстоятельство меняет сам смысл образовательного процесса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обучающего на развивающий. Дети не перенапрягаются, поскольку процесс обучения в разрезе различных дисциплин и, соответственно, с разными образовательными задачами, преобразован в интересную и увлекательную совместную деятельность по «проживанию» </w:t>
      </w:r>
      <w:r>
        <w:rPr>
          <w:sz w:val="28"/>
          <w:szCs w:val="28"/>
        </w:rPr>
        <w:lastRenderedPageBreak/>
        <w:t>какой-либо темы. При этом реализация образовательных задач не отменяется, эти задачи просто «завуалированы» за тематической совместной деятельностью, в процессе которой обеспечивается постоянная смена действий и впечатлений. В то же время жизнь в детском саду понятна и имеет смысл для самих детей, т.к. они «проживают» тему не спеша, не торопясь, успевая осмыслить и прочувствовать. Детское сознание прекрасно удерживает эмоционально значимые для него события.</w:t>
      </w:r>
      <w:r w:rsidRPr="00A85428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Проживание тематических событий способствует формированию у ребенка определенных знаний, навыков, умений и воспитанник, таким образом, делает шаг вперед в своем развитии.</w:t>
      </w:r>
    </w:p>
    <w:p w:rsidR="00C922FF" w:rsidRDefault="00C922FF" w:rsidP="00C922FF">
      <w:pPr>
        <w:pStyle w:val="Default"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позиции педагога, преимущества комплексно-тематической организации образовательной деятельности тоже очевидны: при разработке и реализации годового цикла тем достигается системность и последовательность в реализации программных задач по разным образовательным областям; обеспечивается отсутствие перегруженности содержания в образовательной деятельности, поскольку вся деятельность посвящена единой теме; достигается преемственность и единство образовательных целей на протяжении всего дошкольного возраста, поскольку каждая тема ежегодно рассматривается и повторяется с введением определ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sz w:val="28"/>
          <w:szCs w:val="28"/>
        </w:rPr>
        <w:t>нных усложнений.</w:t>
      </w:r>
      <w:r w:rsidRPr="00D640CE">
        <w:rPr>
          <w:sz w:val="28"/>
          <w:szCs w:val="28"/>
        </w:rPr>
        <w:t xml:space="preserve"> </w:t>
      </w:r>
    </w:p>
    <w:p w:rsidR="00C922FF" w:rsidRPr="00A85428" w:rsidRDefault="00C922FF" w:rsidP="00186B06">
      <w:pPr>
        <w:pStyle w:val="a3"/>
        <w:widowControl w:val="0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621B" w:rsidRPr="00DA7F1E" w:rsidRDefault="006E621B" w:rsidP="002B71FA">
      <w:pPr>
        <w:pStyle w:val="a3"/>
        <w:widowControl w:val="0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436136" w:rsidRDefault="00436136" w:rsidP="002B71FA">
      <w:pPr>
        <w:pStyle w:val="Default"/>
        <w:widowControl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36136" w:rsidRDefault="00436136" w:rsidP="002B71FA">
      <w:pPr>
        <w:pStyle w:val="Default"/>
        <w:widowControl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436136" w:rsidRPr="00436136" w:rsidRDefault="00436136" w:rsidP="002B71F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436136" w:rsidRPr="0043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021"/>
    <w:multiLevelType w:val="multilevel"/>
    <w:tmpl w:val="E784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B38CB"/>
    <w:multiLevelType w:val="multilevel"/>
    <w:tmpl w:val="E5B6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C3"/>
    <w:rsid w:val="00144271"/>
    <w:rsid w:val="00186B06"/>
    <w:rsid w:val="00264F73"/>
    <w:rsid w:val="002B71FA"/>
    <w:rsid w:val="002C0CB5"/>
    <w:rsid w:val="00374008"/>
    <w:rsid w:val="003B7D59"/>
    <w:rsid w:val="00436136"/>
    <w:rsid w:val="006E621B"/>
    <w:rsid w:val="0095385B"/>
    <w:rsid w:val="0098691C"/>
    <w:rsid w:val="00AC7B80"/>
    <w:rsid w:val="00AD6016"/>
    <w:rsid w:val="00AE54FF"/>
    <w:rsid w:val="00AF6A14"/>
    <w:rsid w:val="00B20EE7"/>
    <w:rsid w:val="00BE3D7C"/>
    <w:rsid w:val="00C47CC3"/>
    <w:rsid w:val="00C922FF"/>
    <w:rsid w:val="00D37F5E"/>
    <w:rsid w:val="00E6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08"/>
    <w:pPr>
      <w:ind w:left="720"/>
      <w:contextualSpacing/>
    </w:pPr>
  </w:style>
  <w:style w:type="paragraph" w:customStyle="1" w:styleId="Default">
    <w:name w:val="Default"/>
    <w:rsid w:val="00374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E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E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08"/>
    <w:pPr>
      <w:ind w:left="720"/>
      <w:contextualSpacing/>
    </w:pPr>
  </w:style>
  <w:style w:type="paragraph" w:customStyle="1" w:styleId="Default">
    <w:name w:val="Default"/>
    <w:rsid w:val="00374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E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E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18</cp:revision>
  <dcterms:created xsi:type="dcterms:W3CDTF">2014-12-17T21:16:00Z</dcterms:created>
  <dcterms:modified xsi:type="dcterms:W3CDTF">2014-12-25T17:11:00Z</dcterms:modified>
</cp:coreProperties>
</file>